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60" w:type="dxa"/>
        <w:tblInd w:w="132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838"/>
        <w:gridCol w:w="5392"/>
        <w:gridCol w:w="853"/>
        <w:gridCol w:w="1236"/>
        <w:gridCol w:w="831"/>
        <w:gridCol w:w="710"/>
      </w:tblGrid>
      <w:tr w:rsidR="00111359" w:rsidRPr="00111359" w:rsidTr="00111359">
        <w:trPr>
          <w:trHeight w:val="959"/>
        </w:trPr>
        <w:tc>
          <w:tcPr>
            <w:tcW w:w="1086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67C0" w:rsidRPr="00111359" w:rsidRDefault="00185B09">
            <w:pPr>
              <w:pStyle w:val="TableParagraph"/>
              <w:spacing w:before="82"/>
              <w:ind w:left="3357" w:right="3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 xml:space="preserve"> Relatório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111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Instrução</w:t>
            </w:r>
            <w:r w:rsidRPr="00111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Processual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Mínima</w:t>
            </w:r>
          </w:p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spacing w:before="1"/>
              <w:ind w:left="3362" w:right="3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Processo</w:t>
            </w:r>
            <w:r w:rsidRPr="00111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Administrativo</w:t>
            </w:r>
            <w:r w:rsidRPr="001113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xx.xxx.xxx/xxxx</w:t>
            </w:r>
          </w:p>
        </w:tc>
      </w:tr>
      <w:tr w:rsidR="00111359" w:rsidRPr="00111359" w:rsidTr="00111359">
        <w:trPr>
          <w:trHeight w:val="386"/>
        </w:trPr>
        <w:tc>
          <w:tcPr>
            <w:tcW w:w="10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0067C0" w:rsidRPr="00111359" w:rsidRDefault="00185B09">
            <w:pPr>
              <w:pStyle w:val="TableParagraph"/>
              <w:spacing w:before="82"/>
              <w:ind w:left="-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DADOS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DA LICITAÇÃO</w:t>
            </w:r>
          </w:p>
        </w:tc>
      </w:tr>
      <w:tr w:rsidR="00111359" w:rsidRPr="00111359" w:rsidTr="00111359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185B09" w:rsidP="001D6258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 xml:space="preserve">1 – Modalidade de </w:t>
            </w:r>
            <w:r w:rsidR="001D625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D6258" w:rsidRPr="00111359">
              <w:rPr>
                <w:rFonts w:ascii="Times New Roman" w:hAnsi="Times New Roman" w:cs="Times New Roman"/>
                <w:sz w:val="24"/>
                <w:szCs w:val="24"/>
              </w:rPr>
              <w:t>icitação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 xml:space="preserve">: Pregão Eletrônico para </w:t>
            </w:r>
            <w:r w:rsidR="00111359" w:rsidRPr="001113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 xml:space="preserve">erviços </w:t>
            </w:r>
            <w:r w:rsidR="00111359" w:rsidRPr="001113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 xml:space="preserve">omuns de </w:t>
            </w:r>
            <w:r w:rsidR="00111359" w:rsidRPr="001113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ngenharia</w:t>
            </w:r>
          </w:p>
        </w:tc>
      </w:tr>
      <w:tr w:rsidR="00111359" w:rsidRPr="00111359" w:rsidTr="00111359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185B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1113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r w:rsidRPr="001113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 xml:space="preserve">Legal: Lei Federal nº 14.133/21, art. 28, inciso I, c/c art. 29 </w:t>
            </w:r>
          </w:p>
        </w:tc>
      </w:tr>
      <w:tr w:rsidR="00111359" w:rsidRPr="00111359" w:rsidTr="00111359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185B09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1113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Contratação:</w:t>
            </w:r>
          </w:p>
        </w:tc>
      </w:tr>
      <w:tr w:rsidR="00111359" w:rsidRPr="00111359" w:rsidTr="00111359">
        <w:trPr>
          <w:trHeight w:val="392"/>
        </w:trPr>
        <w:tc>
          <w:tcPr>
            <w:tcW w:w="10860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185B09">
            <w:pPr>
              <w:pStyle w:val="TableParagraph"/>
              <w:spacing w:before="7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Prazo</w:t>
            </w:r>
            <w:r w:rsidRPr="001113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111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execução:</w:t>
            </w:r>
          </w:p>
        </w:tc>
      </w:tr>
      <w:tr w:rsidR="00111359" w:rsidRPr="00111359" w:rsidTr="00111359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185B09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1113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Valor:</w:t>
            </w:r>
          </w:p>
        </w:tc>
      </w:tr>
      <w:tr w:rsidR="00111359" w:rsidRPr="00111359" w:rsidTr="00111359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185B09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1113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Edital nº:</w:t>
            </w:r>
          </w:p>
        </w:tc>
      </w:tr>
      <w:tr w:rsidR="00111359" w:rsidRPr="00111359" w:rsidTr="00111359">
        <w:trPr>
          <w:trHeight w:val="877"/>
        </w:trPr>
        <w:tc>
          <w:tcPr>
            <w:tcW w:w="72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:rsidR="000067C0" w:rsidRPr="00111359" w:rsidRDefault="000067C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spacing w:before="1"/>
              <w:ind w:left="2284" w:right="2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INSTRUÇÃO</w:t>
            </w:r>
            <w:r w:rsidRPr="00111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PROCESSUAL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0067C0" w:rsidRPr="00111359" w:rsidRDefault="000067C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spacing w:before="1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0067C0" w:rsidRPr="00111359" w:rsidRDefault="00185B09">
            <w:pPr>
              <w:pStyle w:val="TableParagraph"/>
              <w:spacing w:before="72"/>
              <w:ind w:left="277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  <w:p w:rsidR="000067C0" w:rsidRPr="00111359" w:rsidRDefault="00185B09">
            <w:pPr>
              <w:pStyle w:val="TableParagraph"/>
              <w:spacing w:line="264" w:lineRule="exact"/>
              <w:ind w:left="430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w w:val="90"/>
                <w:sz w:val="24"/>
                <w:szCs w:val="24"/>
              </w:rPr>
              <w:t>APLICÁ</w:t>
            </w:r>
            <w:r w:rsidRPr="00111359">
              <w:rPr>
                <w:rFonts w:ascii="Times New Roman" w:hAnsi="Times New Roman" w:cs="Times New Roman"/>
                <w:spacing w:val="-59"/>
                <w:w w:val="90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0067C0" w:rsidRPr="00111359" w:rsidRDefault="000067C0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spacing w:before="1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FLS.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0067C0" w:rsidRPr="00111359" w:rsidRDefault="000067C0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  <w:p w:rsidR="000067C0" w:rsidRPr="00111359" w:rsidRDefault="00185B09">
            <w:pPr>
              <w:pStyle w:val="TableParagraph"/>
              <w:spacing w:before="1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</w:tr>
      <w:tr w:rsidR="00111359" w:rsidRPr="00111359" w:rsidTr="00111359">
        <w:trPr>
          <w:trHeight w:val="829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Constam Estudo Técnico Preliminar e o Anexo a ele correspondente (versão atualizada extraída do site oficial da PGM), devidamente preenchido, com atestação de que foi elaborado em conformidade com os requisitos da Lei Federal nº 14.133/2021 e da PORTARIA “N” FP/SUBGGC N° 03/23?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802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D91ECD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ECD">
              <w:rPr>
                <w:rFonts w:ascii="Times New Roman" w:hAnsi="Times New Roman" w:cs="Times New Roman"/>
                <w:sz w:val="24"/>
                <w:szCs w:val="24"/>
              </w:rPr>
              <w:t>Constam Termo de Referência/Projeto Básico, aprovado pela autoridade competente, e o Anexo a ele correspondente (versão atualizada extraída do site oficial da PGM), devidamente preenchido, com atestação de que foi elaborado em conformidade com os requisitos da Lei Federal nº 14.133/2021, em especial o art. 6º, inciso XXV, “a”/”f”, do art. 41 do Decreto Rio nº 51.629/2022 e das normas consolidadas na Orientação Técnica OT – IBR 001/2006, do Instituto Brasileiro de Auditoria de Obras Públicas - IBRAOP ?</w:t>
            </w:r>
            <w:bookmarkStart w:id="0" w:name="_GoBack"/>
            <w:bookmarkEnd w:id="0"/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996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autorização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pela autoridade competente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Pasta/Entidade para abertura do procedimento licitatório,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publicada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Imprensa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  <w:r w:rsidRPr="00111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(art.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Pr="001113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RGCAF; art.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1113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i/>
                <w:sz w:val="24"/>
                <w:szCs w:val="24"/>
              </w:rPr>
              <w:t>caput</w:t>
            </w:r>
            <w:r w:rsidRPr="001113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1113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CRFB</w:t>
            </w:r>
            <w:r w:rsidRPr="0011135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996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spacing w:before="88" w:line="228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 a declaração do ordenador de que a despesa tem adequação orçamentária e financeira com a Lei Orçamentária Anual e compatibilidade com o Plano Plurianual e com a Lei de Diretrizes Orçamentárias, nos termos do art. 16 da Lei de Responsabilidade Fiscal?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996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 a definição da modalidade de licitação, do critério de julgamento, do modo de disputa e regime de execução?</w:t>
            </w:r>
          </w:p>
          <w:p w:rsidR="000067C0" w:rsidRPr="00111359" w:rsidRDefault="000067C0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400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 a motivação circunstanciada das condições do edital, tais como justificativa de exigências de qualificação técnica, mediante indicação das parcelas de maior relevância técnica ou valor significativo do objeto, e de qualificação econômico-financeira (inciso IX do art. 18 da Lei Federal nº 14.133/2021)?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060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 justificativa no caso de vedação da participação de empresas em consórcio (art. 15 da Lei Federal nº 14.133/2021)?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962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spacing w:before="88" w:line="228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 a análise dos riscos que possam comprometer o sucesso da licitação e a boa execução contratual (inciso X do art. 18 da Lei Federal nº 14.133/2021)?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211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spacing w:before="88" w:line="228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Em caso de opção pelo orçamento sigiloso, consta motivação sobre o momento de sua divulgação, observado o art. 24 da Lei Federal nº 14.133/2021 (inciso XI do art. 18 da Lei Federal nº 14.133/2021)?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211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spacing w:before="240" w:line="228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O orçamento (valor estimado, acrescido do percentual de Benefícios e Despesas Indiretas (BDI) de referência e dos Encargos Sociais (ES) cabíveis) foi elaborado com base na Tabela SCO-RIO (art. 23, §3º, da Lei Federal nº 14.133/2021)?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211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spacing w:before="88" w:line="228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A Administração observou a Modelagem da Informação da Construção (Building Information Modelling - BIM) ou tecnologias e processos integrados similares ou mais avançados que venham a substituí-la, nos termos do art. 19, §3º, da Lei Federal nº 14.133/2021?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026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spacing w:before="88" w:line="228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Foi realizada audiência pública nos termos do art. 6º e seguintes do Decreto Rio nº 48.351/2021 e alterações posteriores?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397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00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4E1" w:rsidRPr="00111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spacing w:before="77"/>
              <w:ind w:left="93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Em caso de contratação de valor global ou itens/lotes de até R$ 80.000,00, foi concedida exclusividade de participação a microempresas e empresas de pequeno porte, consoante o inciso I do art. 48, da LC nº 123/2006, alterada pela LC nº 147/2014, com a adoção das alterações previstas na minuta-padrão?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114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8644E1" w:rsidP="008644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 w:line="235" w:lineRule="auto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 exigência da prestação da garantia contratual (arts. 445, 447 e 457 do RGCAF e art. 96 da Lei Federal nº 14.133/2021)?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748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4E1" w:rsidRPr="00111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 w:rsidP="00111359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Constam minuta-padrão e anexos (versão atualizada extraída do site oficial da PGM), aprovados pelo Decreto Rio nº 55.074/2024 e posteriores alterações promovidas por Resoluções PGM?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291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4E1" w:rsidRPr="00111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 w:rsidP="00111359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Consta Declaração de Conformidade, com indicação do número da minuta-padrão utilizada (versão atualizada extraída do site oficial da PGM),  preenchida de acordo com o padrão do Anexo I do Decreto Rio nº 55.074/2024 e as respectivas alterações na Minuta do Edital de Licitação e Contrato foram indicadas e justificadas?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59" w:rsidRPr="00111359" w:rsidTr="00111359">
        <w:trPr>
          <w:trHeight w:val="1291"/>
        </w:trPr>
        <w:tc>
          <w:tcPr>
            <w:tcW w:w="18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2" w:space="0" w:color="000000"/>
            </w:tcBorders>
          </w:tcPr>
          <w:p w:rsidR="000067C0" w:rsidRPr="00111359" w:rsidRDefault="00006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0067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7C0" w:rsidRPr="00111359" w:rsidRDefault="00185B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4E1" w:rsidRPr="001113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8" w:space="0" w:color="000000"/>
            </w:tcBorders>
          </w:tcPr>
          <w:p w:rsidR="000067C0" w:rsidRPr="00111359" w:rsidRDefault="00185B09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Em se tratando de licitação de grande vulto (art. 6º XXII da Lei Federal nº 14.133/2021) foi observado o disposto nos arts. 22, §3º (matriz de alocação de riscos), 25, §4º (implantação de programa de integridade) e 99 (possibilidade de exigir prestação de garantia, na modalidade seguro-garantia, com cláusula de retomada prevista no </w:t>
            </w:r>
            <w:hyperlink r:id="rId8" w:anchor="art102" w:history="1">
              <w:r w:rsidRPr="0011135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art. 102</w:t>
              </w:r>
            </w:hyperlink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, em percentual equivalente a até 30% do valor inicial do contrato)?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29"/>
        <w:tblW w:w="1094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191"/>
        <w:gridCol w:w="8758"/>
      </w:tblGrid>
      <w:tr w:rsidR="00111359" w:rsidRPr="00111359">
        <w:trPr>
          <w:trHeight w:val="452"/>
        </w:trPr>
        <w:tc>
          <w:tcPr>
            <w:tcW w:w="10948" w:type="dxa"/>
            <w:gridSpan w:val="2"/>
            <w:tcBorders>
              <w:top w:val="single" w:sz="6" w:space="0" w:color="000000"/>
            </w:tcBorders>
            <w:shd w:val="clear" w:color="auto" w:fill="BFBFBF"/>
          </w:tcPr>
          <w:p w:rsidR="000067C0" w:rsidRPr="00111359" w:rsidRDefault="00185B09">
            <w:pPr>
              <w:pStyle w:val="TableParagraph"/>
              <w:spacing w:before="72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OBSERVAÇÕES:</w:t>
            </w:r>
          </w:p>
        </w:tc>
      </w:tr>
      <w:tr w:rsidR="00111359" w:rsidRPr="00111359">
        <w:trPr>
          <w:trHeight w:val="462"/>
        </w:trPr>
        <w:tc>
          <w:tcPr>
            <w:tcW w:w="219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0067C0" w:rsidRPr="00111359" w:rsidRDefault="00185B09">
            <w:pPr>
              <w:pStyle w:val="TableParagraph"/>
              <w:spacing w:before="74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11359">
              <w:rPr>
                <w:rFonts w:ascii="Times New Roman" w:hAnsi="Times New Roman" w:cs="Times New Roman"/>
                <w:sz w:val="24"/>
                <w:szCs w:val="24"/>
              </w:rPr>
              <w:t>OBS. Nº:</w:t>
            </w:r>
          </w:p>
        </w:tc>
        <w:tc>
          <w:tcPr>
            <w:tcW w:w="875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:rsidR="000067C0" w:rsidRPr="00111359" w:rsidRDefault="00006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7C0" w:rsidRPr="00111359" w:rsidRDefault="00006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7C0" w:rsidRPr="00111359" w:rsidRDefault="00006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7C0" w:rsidRPr="00111359" w:rsidRDefault="00185B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1359">
        <w:rPr>
          <w:rFonts w:ascii="Times New Roman" w:hAnsi="Times New Roman" w:cs="Times New Roman"/>
          <w:sz w:val="24"/>
          <w:szCs w:val="24"/>
        </w:rPr>
        <w:t>Rio de Janeiro, ____ de _____________de______.</w:t>
      </w:r>
    </w:p>
    <w:p w:rsidR="000067C0" w:rsidRPr="00111359" w:rsidRDefault="00006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7C0" w:rsidRPr="00111359" w:rsidRDefault="00006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7C0" w:rsidRPr="00111359" w:rsidRDefault="00185B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135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067C0" w:rsidRPr="00111359" w:rsidRDefault="000067C0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0067C0" w:rsidRPr="00111359" w:rsidRDefault="00185B09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111359">
        <w:rPr>
          <w:rFonts w:ascii="Times New Roman" w:hAnsi="Times New Roman" w:cs="Times New Roman"/>
          <w:sz w:val="24"/>
          <w:szCs w:val="24"/>
        </w:rPr>
        <w:t>AGENTE PÚBLICO</w:t>
      </w:r>
    </w:p>
    <w:p w:rsidR="000067C0" w:rsidRPr="00111359" w:rsidRDefault="00185B09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111359">
        <w:rPr>
          <w:rFonts w:ascii="Times New Roman" w:hAnsi="Times New Roman" w:cs="Times New Roman"/>
          <w:sz w:val="24"/>
          <w:szCs w:val="24"/>
        </w:rPr>
        <w:t>(Nome, cargo, matrícula e lotação)</w:t>
      </w:r>
    </w:p>
    <w:p w:rsidR="000067C0" w:rsidRPr="00111359" w:rsidRDefault="000067C0">
      <w:pPr>
        <w:rPr>
          <w:rFonts w:ascii="Times New Roman" w:hAnsi="Times New Roman" w:cs="Times New Roman"/>
          <w:sz w:val="24"/>
          <w:szCs w:val="24"/>
        </w:rPr>
      </w:pPr>
    </w:p>
    <w:sectPr w:rsidR="000067C0" w:rsidRPr="00111359">
      <w:headerReference w:type="default" r:id="rId9"/>
      <w:pgSz w:w="11906" w:h="16838"/>
      <w:pgMar w:top="1500" w:right="340" w:bottom="280" w:left="360" w:header="123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57" w:rsidRDefault="000A5057">
      <w:r>
        <w:separator/>
      </w:r>
    </w:p>
  </w:endnote>
  <w:endnote w:type="continuationSeparator" w:id="0">
    <w:p w:rsidR="000A5057" w:rsidRDefault="000A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57" w:rsidRDefault="000A5057">
      <w:r>
        <w:separator/>
      </w:r>
    </w:p>
  </w:footnote>
  <w:footnote w:type="continuationSeparator" w:id="0">
    <w:p w:rsidR="000A5057" w:rsidRDefault="000A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C0" w:rsidRDefault="00185B09">
    <w:pPr>
      <w:ind w:right="-1985"/>
      <w:jc w:val="both"/>
      <w:rPr>
        <w:rFonts w:ascii="Times New Roman" w:hAnsi="Times New Roman" w:cs="Times New Roman"/>
        <w:b/>
        <w:sz w:val="23"/>
        <w:szCs w:val="23"/>
      </w:rPr>
    </w:pPr>
    <w:r>
      <w:rPr>
        <w:rFonts w:ascii="Times New Roman" w:hAnsi="Times New Roman" w:cs="Times New Roman"/>
        <w:b/>
        <w:sz w:val="23"/>
        <w:szCs w:val="23"/>
      </w:rPr>
      <w:t xml:space="preserve">                                 PREGÃO ELETRÔNICO – SERVIÇO COMUM DE ENGENHARIA</w:t>
    </w:r>
  </w:p>
  <w:p w:rsidR="000067C0" w:rsidRDefault="000067C0">
    <w:pPr>
      <w:ind w:right="-1985"/>
      <w:jc w:val="both"/>
      <w:rPr>
        <w:rFonts w:ascii="Times New Roman" w:hAnsi="Times New Roman" w:cs="Times New Roman"/>
        <w:b/>
        <w:sz w:val="23"/>
        <w:szCs w:val="23"/>
      </w:rPr>
    </w:pPr>
  </w:p>
  <w:p w:rsidR="000067C0" w:rsidRDefault="000067C0">
    <w:pPr>
      <w:ind w:right="-1985"/>
      <w:jc w:val="both"/>
      <w:rPr>
        <w:rFonts w:ascii="Times New Roman" w:hAnsi="Times New Roman" w:cs="Times New Roman"/>
        <w:sz w:val="10"/>
        <w:szCs w:val="10"/>
        <w:lang w:val="pt-BR"/>
      </w:rPr>
    </w:pPr>
  </w:p>
  <w:p w:rsidR="000067C0" w:rsidRDefault="000067C0">
    <w:pPr>
      <w:pStyle w:val="Corpodetex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263"/>
    <w:multiLevelType w:val="multilevel"/>
    <w:tmpl w:val="B73ABC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953F56"/>
    <w:multiLevelType w:val="multilevel"/>
    <w:tmpl w:val="2ADEF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C0"/>
    <w:rsid w:val="000067C0"/>
    <w:rsid w:val="000A5057"/>
    <w:rsid w:val="00111359"/>
    <w:rsid w:val="00185B09"/>
    <w:rsid w:val="001D6258"/>
    <w:rsid w:val="00336555"/>
    <w:rsid w:val="00565BB8"/>
    <w:rsid w:val="008644E1"/>
    <w:rsid w:val="008B5031"/>
    <w:rsid w:val="00D91ECD"/>
    <w:rsid w:val="00F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C8209-40A5-46CA-85A9-77E66D2E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626DA"/>
    <w:rPr>
      <w:rFonts w:ascii="Tahoma" w:eastAsia="Tahoma" w:hAnsi="Tahoma" w:cs="Tahoma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9626DA"/>
    <w:rPr>
      <w:rFonts w:ascii="Tahoma" w:eastAsia="Tahoma" w:hAnsi="Tahoma" w:cs="Tahoma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37A9D"/>
    <w:rPr>
      <w:rFonts w:ascii="Tahoma" w:eastAsia="Tahoma" w:hAnsi="Tahoma" w:cs="Tahoma"/>
      <w:sz w:val="20"/>
      <w:szCs w:val="20"/>
      <w:lang w:val="pt-PT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737A9D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uiPriority w:val="22"/>
    <w:qFormat/>
    <w:rsid w:val="00737A9D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F3FC7"/>
    <w:rPr>
      <w:rFonts w:ascii="Tahoma" w:eastAsia="Tahoma" w:hAnsi="Tahoma" w:cs="Tahom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36E5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36E50"/>
    <w:rPr>
      <w:rFonts w:ascii="Tahoma" w:eastAsia="Tahoma" w:hAnsi="Tahoma" w:cs="Tahoma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6E50"/>
    <w:rPr>
      <w:rFonts w:ascii="Tahoma" w:eastAsia="Tahoma" w:hAnsi="Tahoma" w:cs="Tahoma"/>
      <w:b/>
      <w:bCs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6E50"/>
    <w:rPr>
      <w:rFonts w:ascii="Segoe UI" w:eastAsia="Tahoma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3B1ADB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626DA"/>
    <w:pPr>
      <w:widowControl w:val="0"/>
    </w:pPr>
    <w:rPr>
      <w:rFonts w:ascii="Tahoma" w:eastAsia="Tahoma" w:hAnsi="Tahoma" w:cs="Tahoma"/>
      <w:lang w:val="pt-PT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626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626DA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A9D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737A9D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unhideWhenUsed/>
    <w:qFormat/>
    <w:rsid w:val="004F6F69"/>
    <w:pPr>
      <w:numPr>
        <w:numId w:val="1"/>
      </w:numPr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36E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36E5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6E50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qFormat/>
    <w:rsid w:val="00136E50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uiPriority w:val="99"/>
    <w:semiHidden/>
    <w:qFormat/>
    <w:rsid w:val="00523539"/>
    <w:rPr>
      <w:rFonts w:ascii="Tahoma" w:eastAsia="Tahoma" w:hAnsi="Tahoma" w:cs="Tahoma"/>
      <w:lang w:val="pt-P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C12F-487A-4A7F-8A15-F6853ABC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RIPM - Licitação - Contratação direta</vt:lpstr>
    </vt:vector>
  </TitlesOfParts>
  <Company>Microsoft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RIPM - Licitação - Contratação direta</dc:title>
  <dc:subject/>
  <dc:creator>2968246</dc:creator>
  <cp:keywords>()</cp:keywords>
  <dc:description/>
  <cp:lastModifiedBy>Ana Beatriz Torres de Lima</cp:lastModifiedBy>
  <cp:revision>3</cp:revision>
  <dcterms:created xsi:type="dcterms:W3CDTF">2024-12-16T10:24:00Z</dcterms:created>
  <dcterms:modified xsi:type="dcterms:W3CDTF">2025-10-13T12:18:00Z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2021-07-22T00:00:00Z</vt:filetime>
  </property>
</Properties>
</file>