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158"/>
        <w:gridCol w:w="850"/>
        <w:gridCol w:w="1473"/>
        <w:gridCol w:w="831"/>
        <w:gridCol w:w="710"/>
      </w:tblGrid>
      <w:tr w:rsidR="007219E0" w:rsidRPr="0038198C" w14:paraId="1E83045D" w14:textId="77777777" w:rsidTr="00A3065F">
        <w:trPr>
          <w:trHeight w:val="877"/>
        </w:trPr>
        <w:tc>
          <w:tcPr>
            <w:tcW w:w="708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89FB852" w14:textId="25254411" w:rsidR="007219E0" w:rsidRPr="0038198C" w:rsidRDefault="00A0357B" w:rsidP="004D04E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ESTUDO TÉCNICO PRELIMINAR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8198C" w:rsidRDefault="007219E0" w:rsidP="0070663F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2BE7352" w14:textId="52DD6656" w:rsidR="007219E0" w:rsidRPr="0038198C" w:rsidRDefault="00794419" w:rsidP="00A3065F">
            <w:pPr>
              <w:pStyle w:val="TableParagraph"/>
              <w:spacing w:line="264" w:lineRule="exact"/>
              <w:ind w:left="175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94419">
              <w:rPr>
                <w:rFonts w:ascii="Times New Roman" w:hAnsi="Times New Roman" w:cs="Times New Roman"/>
                <w:sz w:val="20"/>
                <w:szCs w:val="20"/>
              </w:rPr>
              <w:t>JUS</w:t>
            </w:r>
            <w:r w:rsidRPr="00A3065F">
              <w:rPr>
                <w:rFonts w:ascii="Times New Roman" w:hAnsi="Times New Roman" w:cs="Times New Roman"/>
                <w:sz w:val="19"/>
                <w:szCs w:val="19"/>
              </w:rPr>
              <w:t>TIFICATIVA</w:t>
            </w:r>
            <w:r w:rsidRPr="00794419">
              <w:rPr>
                <w:rFonts w:ascii="Times New Roman" w:hAnsi="Times New Roman" w:cs="Times New Roman"/>
                <w:sz w:val="20"/>
                <w:szCs w:val="20"/>
              </w:rPr>
              <w:t xml:space="preserve"> CASO NÃO ADOTADO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8198C" w:rsidRDefault="007219E0" w:rsidP="0070663F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8198C" w:rsidRDefault="007219E0" w:rsidP="0070663F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8198C" w:rsidRDefault="007219E0" w:rsidP="0070663F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8198C" w:rsidRDefault="007219E0" w:rsidP="0070663F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8198C" w:rsidRDefault="007219E0" w:rsidP="0070663F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7219E0" w:rsidRPr="0038198C" w14:paraId="7FA84C24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3C4C841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6F43314A" w:rsidR="007219E0" w:rsidRPr="0038198C" w:rsidRDefault="007219E0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032E4C73" w:rsidR="007219E0" w:rsidRPr="0038198C" w:rsidRDefault="007219E0" w:rsidP="0079441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79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F54">
              <w:rPr>
                <w:rFonts w:ascii="Times New Roman" w:hAnsi="Times New Roman" w:cs="Times New Roman"/>
                <w:sz w:val="24"/>
                <w:szCs w:val="24"/>
              </w:rPr>
              <w:t>a descrição da necessidade da contratação fundamentada em estudo técnico preliminar que caracterize o interesse público envolvido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I </w:t>
            </w:r>
            <w:r w:rsidR="00DF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4BA69502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6F2026A" w14:textId="77777777" w:rsidR="00DF0D23" w:rsidRDefault="00DF0D23" w:rsidP="00DF0D23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               </w:t>
            </w:r>
          </w:p>
          <w:p w14:paraId="7235B0F0" w14:textId="77777777" w:rsidR="00DF0D23" w:rsidRDefault="00DF0D23" w:rsidP="00DF0D23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58E8F96D" w14:textId="7E9CFCAA" w:rsidR="00DF0D23" w:rsidRPr="0038198C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CB5AB8D" w14:textId="330DEFC9" w:rsidR="00DF0D23" w:rsidRPr="0038198C" w:rsidRDefault="00DF0D23" w:rsidP="0070663F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a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demonstração da previsão da contratação no plano de contratações anual, sempre que elaborado, de modo a indicar o seu alinhamento com o planejamento da Administração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II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ou justificativa de sua ausência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0834212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AA480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594EC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BEF415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48B7D560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9457168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C9D4" w14:textId="455216E7" w:rsidR="00DF0D23" w:rsidRPr="0038198C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2179757" w14:textId="6D418F07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requisitos da contratação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atendidos (incisos III e IX do </w:t>
            </w:r>
            <w:r w:rsidRPr="00DF0D23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inciso III do § 1º, ambos do art. 18</w:t>
            </w:r>
            <w:r w:rsidR="00794419">
              <w:rPr>
                <w:rFonts w:ascii="Times New Roman" w:hAnsi="Times New Roman" w:cs="Times New Roman"/>
                <w:sz w:val="24"/>
                <w:szCs w:val="24"/>
              </w:rPr>
              <w:t xml:space="preserve"> da Lei Federal nº 14.133/2021) 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 há 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E15CFD4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2CF15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F3503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1B2DE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7A0B038A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2FF0E37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1E960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20D8" w14:textId="77E2CE3B" w:rsidR="00DF0D23" w:rsidRPr="0038198C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DDFF6E0" w14:textId="43E576CD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Constam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estimativas das quantidades para a contratação, acompanhadas das memórias de cálculo e dos documentos que lhes dão suporte, que considerem interdependências com outras contratações, de modo a possibilitar economia de escala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IV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40EEBAE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4593E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049A3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65A8D6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20D7FDE3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24BE733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DBBE5" w14:textId="77777777" w:rsidR="00DF0D23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24728" w14:textId="24F14E18" w:rsidR="00DF0D23" w:rsidRPr="0038198C" w:rsidRDefault="00DF0D23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6A0A039" w14:textId="27F168B5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8D17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levantamento de mercado, que consiste na análise das alternativas possíveis, e justificativa técnica e econômica da escolha do tipo de solução a contratar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V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14.133/2021)</w:t>
            </w:r>
            <w:r w:rsidR="00B46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ou há 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B2F8A9E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5960F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A7BF0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3192C1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1B096144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DB2B48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4D1A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24004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8E7A7" w14:textId="38EDB4EA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17BA78A" w14:textId="3A6CC675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VI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FD749F9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DC46D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563D0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F2F0B6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4FB68B2B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80C906D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33D6" w14:textId="356969CC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8D47FD8" w14:textId="037F888F" w:rsidR="00DF0D23" w:rsidRDefault="00DF0D23" w:rsidP="0079441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descrição da solução como um todo, inclusive das exigências relacionadas à manutenção e à assistência técnica, quando for o caso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VII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ou 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3958E8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4BB82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A548D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3A7566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650F0CEF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4DCB6EE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EE10C" w14:textId="6F15DD6E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7C7AA6" w14:textId="6CAC2C26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Constam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justificativas para o parcelamento ou não da contratação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VIII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97A24B8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DF8EB3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721310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5222D5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70586C90" w14:textId="77777777" w:rsidTr="00B46D91">
        <w:trPr>
          <w:trHeight w:val="6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C6C8C9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08408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3139" w14:textId="5E11A414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182B2E" w14:textId="207C06AF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 xml:space="preserve">demonstrativo dos resultados pretendidos em termos de economicidade e de melhor aproveitamento dos recursos humanos, materiais e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financeiros disponíveis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IX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14.133/2021), ou 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33D4485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AA718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8F219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1C93A1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293B7215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084ADA7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84F25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2A91" w14:textId="3D06C45F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312C0CA" w14:textId="77AD4A0F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Constam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providências a serem adotadas pela Administração previamente à celebração do contrato, inclusive quanto à capacitação de servidores ou de empregados para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iscalização e gestão contratual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X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</w:t>
            </w:r>
            <w:r w:rsidR="00B46D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Federal nº 14.133/2021), ou 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7ABD21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67A38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BB161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50939B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6384DBD8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7190FCA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838F" w14:textId="09CF0C57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136F2F2" w14:textId="2CBFC0F8" w:rsidR="00DF0D23" w:rsidRDefault="00DF0D23" w:rsidP="0079441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Foram identificadas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contratações correlatas e/ou interdependentes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XI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14.133/2021), ou há justificativa de sua ausência</w:t>
            </w:r>
            <w:r w:rsidR="00794419"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412FA45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7E010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BAC18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5C5DF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D23" w:rsidRPr="0038198C" w14:paraId="5994D424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420EA16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37825" w14:textId="77777777" w:rsidR="00084514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1A30" w14:textId="0DC1310D" w:rsidR="00DF0D23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64371BE" w14:textId="749C8101" w:rsidR="00DF0D23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 xml:space="preserve">descrição de possíveis impactos ambientais e respectivas medidas mitigadoras, incluídos requisitos de baixo consumo de energia e de outros recursos, bem como </w:t>
            </w:r>
            <w:r w:rsidR="008D17B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DF0D23">
              <w:rPr>
                <w:rFonts w:ascii="Times New Roman" w:hAnsi="Times New Roman" w:cs="Times New Roman"/>
                <w:sz w:val="24"/>
                <w:szCs w:val="24"/>
              </w:rPr>
              <w:t>logística reversa para desfazimento e reciclagem de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 e refugos, quando aplicável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inciso XII do § 1º do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art. 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 Lei Federal nº 14.133/2021)</w:t>
            </w:r>
            <w:r w:rsidR="0079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ou há justificativa de sua ausência</w:t>
            </w:r>
            <w:r w:rsidRPr="00B07C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46F3261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CA176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AE6C3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7397D6" w14:textId="77777777" w:rsidR="00DF0D23" w:rsidRPr="0038198C" w:rsidRDefault="00DF0D23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5C2" w:rsidRPr="002555C2" w14:paraId="393123F4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35666B0" w14:textId="77777777" w:rsidR="00084514" w:rsidRPr="002555C2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01B5B6" w14:textId="1E7400FB" w:rsidR="00DF0D23" w:rsidRPr="002555C2" w:rsidRDefault="00084514" w:rsidP="00DF0D2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AA4D98A" w14:textId="1C0678F9" w:rsidR="00DF0D23" w:rsidRPr="002555C2" w:rsidRDefault="00DF0D23" w:rsidP="00DF0D23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Consta posicionamento conclusivo sobre a adequação da contratação para o atendimento da necessidade a que se destina (inciso XIII do § 1º do art. 18 da Lei Federal nº 14.133/2021)?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3A557B" w14:textId="77777777" w:rsidR="00DF0D23" w:rsidRPr="002555C2" w:rsidRDefault="00DF0D23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E1B0F" w14:textId="77777777" w:rsidR="00DF0D23" w:rsidRPr="002555C2" w:rsidRDefault="00DF0D23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10450" w14:textId="77777777" w:rsidR="00DF0D23" w:rsidRPr="002555C2" w:rsidRDefault="00DF0D23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5F4043" w14:textId="77777777" w:rsidR="00DF0D23" w:rsidRPr="002555C2" w:rsidRDefault="00DF0D23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55C2" w:rsidRPr="002555C2" w14:paraId="31B59F09" w14:textId="77777777" w:rsidTr="00A3065F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644AA53" w14:textId="77777777" w:rsidR="000201E0" w:rsidRPr="002555C2" w:rsidRDefault="000201E0" w:rsidP="00DF0D2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FE9BD5" w14:textId="77777777" w:rsidR="000201E0" w:rsidRPr="002555C2" w:rsidRDefault="000201E0" w:rsidP="00DF0D2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246025" w14:textId="4A8D3A33" w:rsidR="000201E0" w:rsidRPr="002555C2" w:rsidRDefault="000201E0" w:rsidP="00DF0D23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58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5891459" w14:textId="0AA27F91" w:rsidR="000201E0" w:rsidRPr="002555C2" w:rsidRDefault="000201E0" w:rsidP="000201E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Nos casos de aquisição, quando houver a possibilidade de compra ou de locação de bens, o estudo técnico preliminar considerou os custos e os benefícios de cada opção, com indicação da alternativa mais vantajosa, na forma </w:t>
            </w:r>
            <w:r w:rsidR="00FD6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art. 44 da Lei F</w:t>
            </w: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ederal nº 14.133/2021?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6DEA148" w14:textId="77777777" w:rsidR="000201E0" w:rsidRPr="002555C2" w:rsidRDefault="000201E0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DFFE0" w14:textId="77777777" w:rsidR="000201E0" w:rsidRPr="002555C2" w:rsidRDefault="000201E0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E2178" w14:textId="77777777" w:rsidR="000201E0" w:rsidRPr="002555C2" w:rsidRDefault="000201E0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346E46A" w14:textId="77777777" w:rsidR="000201E0" w:rsidRPr="002555C2" w:rsidRDefault="000201E0" w:rsidP="0070663F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2555C2" w:rsidRPr="002555C2" w14:paraId="11020922" w14:textId="77777777" w:rsidTr="0070663F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2555C2" w:rsidRDefault="007219E0" w:rsidP="0070663F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OBSERVAÇÕES:</w:t>
            </w:r>
          </w:p>
        </w:tc>
      </w:tr>
      <w:tr w:rsidR="007219E0" w:rsidRPr="0038198C" w14:paraId="1CFC166D" w14:textId="77777777" w:rsidTr="0070663F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38198C" w:rsidRDefault="007219E0" w:rsidP="0070663F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8198C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38198C" w:rsidRDefault="007219E0" w:rsidP="007066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77777777" w:rsidR="007219E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91C43" w14:textId="77777777" w:rsidR="00AC5B38" w:rsidRDefault="00AC5B38" w:rsidP="00AC5B38">
      <w:pPr>
        <w:spacing w:after="120"/>
        <w:ind w:left="425" w:right="-7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Atesto que o Estudo Técnico Preliminar, de fls. ____, cumpre os requisitos constantes da Lei Federal nº 14.133/2021, na forma deste Anexo ao RIPM.</w:t>
      </w:r>
    </w:p>
    <w:p w14:paraId="363E216A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94A8B7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1939B7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44C7F507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FD553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8E32B" w14:textId="77777777" w:rsidR="00AC5B38" w:rsidRDefault="00AC5B38" w:rsidP="00AC5B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42FCFA6" w14:textId="77777777" w:rsidR="00AC5B38" w:rsidRDefault="00AC5B38" w:rsidP="00AC5B38">
      <w:pPr>
        <w:pStyle w:val="Corpodetexto"/>
        <w:jc w:val="center"/>
        <w:rPr>
          <w:rFonts w:ascii="Times New Roman" w:hAnsi="Times New Roman" w:cs="Times New Roman"/>
          <w:sz w:val="10"/>
          <w:szCs w:val="10"/>
        </w:rPr>
      </w:pPr>
    </w:p>
    <w:p w14:paraId="493DE3C7" w14:textId="77777777" w:rsidR="00AC5B38" w:rsidRDefault="00AC5B38" w:rsidP="00AC5B38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AGENTE PÚBLICO</w:t>
      </w:r>
    </w:p>
    <w:p w14:paraId="66582647" w14:textId="77777777" w:rsidR="00AC5B38" w:rsidRDefault="00AC5B38" w:rsidP="00AC5B38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38198C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38198C" w:rsidSect="002555C2">
      <w:headerReference w:type="default" r:id="rId8"/>
      <w:headerReference w:type="first" r:id="rId9"/>
      <w:pgSz w:w="11900" w:h="16840"/>
      <w:pgMar w:top="1500" w:right="56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98C24" w14:textId="77777777" w:rsidR="00AD7192" w:rsidRDefault="00AD7192">
      <w:r>
        <w:separator/>
      </w:r>
    </w:p>
  </w:endnote>
  <w:endnote w:type="continuationSeparator" w:id="0">
    <w:p w14:paraId="6812F866" w14:textId="77777777" w:rsidR="00AD7192" w:rsidRDefault="00AD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11D15" w14:textId="77777777" w:rsidR="00AD7192" w:rsidRDefault="00AD7192">
      <w:r>
        <w:separator/>
      </w:r>
    </w:p>
  </w:footnote>
  <w:footnote w:type="continuationSeparator" w:id="0">
    <w:p w14:paraId="78DD9CF3" w14:textId="77777777" w:rsidR="00AD7192" w:rsidRDefault="00AD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3AE97" w14:textId="77777777" w:rsidR="00E00091" w:rsidRDefault="00E00091" w:rsidP="00E00091">
    <w:pPr>
      <w:ind w:left="-142" w:right="65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ANEXO AO RIPM –</w:t>
    </w:r>
  </w:p>
  <w:p w14:paraId="225DA8FB" w14:textId="77777777" w:rsidR="00E00091" w:rsidRDefault="00E00091" w:rsidP="00E00091">
    <w:pPr>
      <w:ind w:right="-77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TERMO DE ATESTAÇÃO DE CONFORMIDADE DO ESTUDO TÉCNICO PRELIMINAR</w:t>
    </w:r>
  </w:p>
  <w:p w14:paraId="2C2773CC" w14:textId="77777777" w:rsidR="00DF0D23" w:rsidRPr="00132CEF" w:rsidRDefault="00DF0D23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201E0"/>
    <w:rsid w:val="00084514"/>
    <w:rsid w:val="000C0872"/>
    <w:rsid w:val="00115AD2"/>
    <w:rsid w:val="00132CEF"/>
    <w:rsid w:val="00185FFF"/>
    <w:rsid w:val="001F4F95"/>
    <w:rsid w:val="00200B30"/>
    <w:rsid w:val="00215C79"/>
    <w:rsid w:val="002555C2"/>
    <w:rsid w:val="0027703F"/>
    <w:rsid w:val="00284F54"/>
    <w:rsid w:val="002A1239"/>
    <w:rsid w:val="002F1752"/>
    <w:rsid w:val="00322813"/>
    <w:rsid w:val="003369BD"/>
    <w:rsid w:val="0036598A"/>
    <w:rsid w:val="0038198C"/>
    <w:rsid w:val="0038591B"/>
    <w:rsid w:val="00413E9F"/>
    <w:rsid w:val="00462C21"/>
    <w:rsid w:val="00483427"/>
    <w:rsid w:val="00496905"/>
    <w:rsid w:val="004A1CBD"/>
    <w:rsid w:val="004D04EB"/>
    <w:rsid w:val="004F6F69"/>
    <w:rsid w:val="00510A48"/>
    <w:rsid w:val="00527B10"/>
    <w:rsid w:val="00550185"/>
    <w:rsid w:val="00566389"/>
    <w:rsid w:val="005C7B91"/>
    <w:rsid w:val="005D612E"/>
    <w:rsid w:val="005F6723"/>
    <w:rsid w:val="00620D81"/>
    <w:rsid w:val="00632C5E"/>
    <w:rsid w:val="00647472"/>
    <w:rsid w:val="006637F8"/>
    <w:rsid w:val="0066517F"/>
    <w:rsid w:val="0067034F"/>
    <w:rsid w:val="0068457A"/>
    <w:rsid w:val="006C24CC"/>
    <w:rsid w:val="007219E0"/>
    <w:rsid w:val="00737661"/>
    <w:rsid w:val="00737A9D"/>
    <w:rsid w:val="0074524E"/>
    <w:rsid w:val="00794419"/>
    <w:rsid w:val="007D4F93"/>
    <w:rsid w:val="007F509A"/>
    <w:rsid w:val="00824B38"/>
    <w:rsid w:val="008D17B3"/>
    <w:rsid w:val="009626DA"/>
    <w:rsid w:val="009B1F63"/>
    <w:rsid w:val="009C5F2E"/>
    <w:rsid w:val="00A02995"/>
    <w:rsid w:val="00A0357B"/>
    <w:rsid w:val="00A3065F"/>
    <w:rsid w:val="00A33531"/>
    <w:rsid w:val="00A657A3"/>
    <w:rsid w:val="00A851EF"/>
    <w:rsid w:val="00A86F54"/>
    <w:rsid w:val="00AA5AE3"/>
    <w:rsid w:val="00AC5B38"/>
    <w:rsid w:val="00AD7192"/>
    <w:rsid w:val="00AE38C8"/>
    <w:rsid w:val="00B46D91"/>
    <w:rsid w:val="00B6225C"/>
    <w:rsid w:val="00C070DF"/>
    <w:rsid w:val="00C20E77"/>
    <w:rsid w:val="00CA3534"/>
    <w:rsid w:val="00CC28C7"/>
    <w:rsid w:val="00CF03A4"/>
    <w:rsid w:val="00CF5997"/>
    <w:rsid w:val="00D71156"/>
    <w:rsid w:val="00D76832"/>
    <w:rsid w:val="00DA56E8"/>
    <w:rsid w:val="00DD0757"/>
    <w:rsid w:val="00DF0D23"/>
    <w:rsid w:val="00E00091"/>
    <w:rsid w:val="00E2218B"/>
    <w:rsid w:val="00E31D6D"/>
    <w:rsid w:val="00E46482"/>
    <w:rsid w:val="00EC7115"/>
    <w:rsid w:val="00EF06DE"/>
    <w:rsid w:val="00F13326"/>
    <w:rsid w:val="00F41ABD"/>
    <w:rsid w:val="00F47B98"/>
    <w:rsid w:val="00F55E20"/>
    <w:rsid w:val="00FB22B8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F5A12BCE-E7B5-4EAD-8FCE-335173D8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38122-103F-47A2-A965-03D03A76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2024-10-11T16:00:00Z</dcterms:created>
  <dcterms:modified xsi:type="dcterms:W3CDTF">2024-10-11T16:00:00Z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